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93318" w14:textId="14F41239" w:rsidR="0052751C" w:rsidRDefault="0052751C" w:rsidP="0052751C">
      <w:pPr>
        <w:spacing w:after="60"/>
      </w:pPr>
      <w:r>
        <w:rPr>
          <w:noProof/>
        </w:rPr>
        <w:drawing>
          <wp:inline distT="0" distB="0" distL="0" distR="0" wp14:anchorId="171D9426" wp14:editId="4733453D">
            <wp:extent cx="5943600" cy="595630"/>
            <wp:effectExtent l="0" t="0" r="0" b="0"/>
            <wp:docPr id="1" name="Picture 1" descr="ASEE_Logo_Lon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SEE_Logo_Long_Blac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5630"/>
                    </a:xfrm>
                    <a:prstGeom prst="rect">
                      <a:avLst/>
                    </a:prstGeom>
                    <a:noFill/>
                    <a:ln>
                      <a:noFill/>
                    </a:ln>
                  </pic:spPr>
                </pic:pic>
              </a:graphicData>
            </a:graphic>
          </wp:inline>
        </w:drawing>
      </w:r>
    </w:p>
    <w:p w14:paraId="15BA0FE4" w14:textId="597F14FB" w:rsidR="0052751C" w:rsidRDefault="0052751C" w:rsidP="0052751C">
      <w:pPr>
        <w:jc w:val="center"/>
        <w:rPr>
          <w:rFonts w:ascii="Verdana" w:hAnsi="Verdana"/>
          <w:caps/>
          <w:sz w:val="36"/>
          <w:szCs w:val="36"/>
        </w:rPr>
      </w:pPr>
      <w:r>
        <w:rPr>
          <w:rFonts w:ascii="Verdana" w:hAnsi="Verdana"/>
          <w:caps/>
          <w:sz w:val="36"/>
          <w:szCs w:val="36"/>
        </w:rPr>
        <w:t>Chemical Engineering Division</w:t>
      </w:r>
      <w:r>
        <w:rPr>
          <w:noProof/>
        </w:rPr>
        <mc:AlternateContent>
          <mc:Choice Requires="wps">
            <w:drawing>
              <wp:anchor distT="0" distB="0" distL="114300" distR="114300" simplePos="0" relativeHeight="251658240" behindDoc="1" locked="1" layoutInCell="0" allowOverlap="1" wp14:anchorId="2CB782B1" wp14:editId="6AA1BA90">
                <wp:simplePos x="0" y="0"/>
                <wp:positionH relativeFrom="margin">
                  <wp:align>center</wp:align>
                </wp:positionH>
                <wp:positionV relativeFrom="paragraph">
                  <wp:posOffset>268605</wp:posOffset>
                </wp:positionV>
                <wp:extent cx="6492240" cy="228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28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82D4" id="Rectangle 2" o:spid="_x0000_s1026" style="position:absolute;margin-left:0;margin-top:21.15pt;width:511.2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" o:allowincell="f" fillcolor="black" stroked="f" strokeweight="0">
                <w10:wrap anchorx="margin"/>
                <w10:anchorlock/>
              </v:rect>
            </w:pict>
          </mc:Fallback>
        </mc:AlternateContent>
      </w:r>
    </w:p>
    <w:p w14:paraId="1E004E16" w14:textId="6A7D7FEA" w:rsidR="0052751C" w:rsidRDefault="0052751C" w:rsidP="0052751C">
      <w:pPr>
        <w:jc w:val="center"/>
        <w:rPr>
          <w:i/>
        </w:rPr>
      </w:pPr>
      <w:r>
        <w:t>Executive Committee Meeting - Boston, Massachusetts</w:t>
      </w:r>
    </w:p>
    <w:p w14:paraId="0CC05492" w14:textId="6AFC3D8A" w:rsidR="0052751C" w:rsidRDefault="0052751C" w:rsidP="0052751C">
      <w:pPr>
        <w:jc w:val="center"/>
      </w:pPr>
      <w:r>
        <w:t>Monday November 8, 2021</w:t>
      </w:r>
    </w:p>
    <w:p w14:paraId="0E368993" w14:textId="61732ABC" w:rsidR="0052751C" w:rsidRDefault="0052751C">
      <w:r>
        <w:t>No one to take minutes; will use slides</w:t>
      </w:r>
      <w:r w:rsidR="00D60D89">
        <w:t xml:space="preserve"> and my (Tony’s notes)</w:t>
      </w:r>
      <w:r>
        <w:t>.</w:t>
      </w:r>
    </w:p>
    <w:p w14:paraId="2AFD57E4" w14:textId="2562E196" w:rsidR="0052751C" w:rsidRDefault="0052751C" w:rsidP="0052751C">
      <w:pPr>
        <w:jc w:val="center"/>
      </w:pPr>
      <w:r w:rsidRPr="0052751C">
        <w:rPr>
          <w:noProof/>
        </w:rPr>
        <w:drawing>
          <wp:inline distT="0" distB="0" distL="0" distR="0" wp14:anchorId="5D74F9A7" wp14:editId="40F75C12">
            <wp:extent cx="3348038" cy="1856086"/>
            <wp:effectExtent l="0" t="0" r="508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cstate="print">
                      <a:extLst>
                        <a:ext uri="{28A0092B-C50C-407E-A947-70E740481C1C}">
                          <a14:useLocalDpi xmlns:a14="http://schemas.microsoft.com/office/drawing/2010/main"/>
                        </a:ext>
                      </a:extLst>
                    </a:blip>
                    <a:stretch>
                      <a:fillRect/>
                    </a:stretch>
                  </pic:blipFill>
                  <pic:spPr>
                    <a:xfrm>
                      <a:off x="0" y="0"/>
                      <a:ext cx="3359263" cy="1862309"/>
                    </a:xfrm>
                    <a:prstGeom prst="rect">
                      <a:avLst/>
                    </a:prstGeom>
                  </pic:spPr>
                </pic:pic>
              </a:graphicData>
            </a:graphic>
          </wp:inline>
        </w:drawing>
      </w:r>
    </w:p>
    <w:p w14:paraId="73FB4B77" w14:textId="4E8A1EF5" w:rsidR="00D3077F" w:rsidRPr="00D60D89" w:rsidRDefault="0052751C">
      <w:pPr>
        <w:rPr>
          <w:b/>
          <w:bCs/>
          <w:sz w:val="32"/>
          <w:szCs w:val="32"/>
        </w:rPr>
      </w:pPr>
      <w:r w:rsidRPr="00D60D89">
        <w:rPr>
          <w:b/>
          <w:bCs/>
          <w:sz w:val="32"/>
          <w:szCs w:val="32"/>
        </w:rPr>
        <w:t>Roll call</w:t>
      </w:r>
      <w:r w:rsidR="00495635" w:rsidRPr="00D60D89">
        <w:rPr>
          <w:b/>
          <w:bCs/>
          <w:sz w:val="32"/>
          <w:szCs w:val="32"/>
        </w:rPr>
        <w:t>:</w:t>
      </w:r>
    </w:p>
    <w:p w14:paraId="74EF3016" w14:textId="5C19E1CB" w:rsidR="0052751C" w:rsidRDefault="0052751C" w:rsidP="0052751C">
      <w:pPr>
        <w:jc w:val="center"/>
      </w:pPr>
      <w:r w:rsidRPr="0052751C">
        <w:rPr>
          <w:noProof/>
        </w:rPr>
        <w:drawing>
          <wp:inline distT="0" distB="0" distL="0" distR="0" wp14:anchorId="4668A15C" wp14:editId="370312D9">
            <wp:extent cx="4176743" cy="709618"/>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7"/>
                    <a:stretch>
                      <a:fillRect/>
                    </a:stretch>
                  </pic:blipFill>
                  <pic:spPr>
                    <a:xfrm>
                      <a:off x="0" y="0"/>
                      <a:ext cx="4176743" cy="709618"/>
                    </a:xfrm>
                    <a:prstGeom prst="rect">
                      <a:avLst/>
                    </a:prstGeom>
                  </pic:spPr>
                </pic:pic>
              </a:graphicData>
            </a:graphic>
          </wp:inline>
        </w:drawing>
      </w:r>
    </w:p>
    <w:tbl>
      <w:tblPr>
        <w:tblStyle w:val="TableGrid"/>
        <w:tblW w:w="55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420"/>
      </w:tblGrid>
      <w:tr w:rsidR="00DC0841" w14:paraId="1F7BBFE6"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5BF9FAFE" w14:textId="77777777" w:rsidR="00DC0841" w:rsidRDefault="00DC0841">
            <w:pPr>
              <w:rPr>
                <w:color w:val="000000" w:themeColor="text1"/>
              </w:rPr>
            </w:pPr>
            <w:r>
              <w:rPr>
                <w:color w:val="000000" w:themeColor="text1"/>
              </w:rPr>
              <w:t>Chris Barr</w:t>
            </w:r>
          </w:p>
        </w:tc>
        <w:tc>
          <w:tcPr>
            <w:tcW w:w="3420" w:type="dxa"/>
            <w:tcBorders>
              <w:top w:val="single" w:sz="4" w:space="0" w:color="auto"/>
              <w:left w:val="single" w:sz="4" w:space="0" w:color="auto"/>
              <w:bottom w:val="single" w:sz="4" w:space="0" w:color="auto"/>
              <w:right w:val="single" w:sz="4" w:space="0" w:color="auto"/>
            </w:tcBorders>
            <w:hideMark/>
          </w:tcPr>
          <w:p w14:paraId="201EC21C" w14:textId="77777777" w:rsidR="00DC0841" w:rsidRDefault="00DC0841">
            <w:pPr>
              <w:rPr>
                <w:color w:val="000000" w:themeColor="text1"/>
              </w:rPr>
            </w:pPr>
            <w:r>
              <w:rPr>
                <w:color w:val="000000" w:themeColor="text1"/>
              </w:rPr>
              <w:t>University of Michigan</w:t>
            </w:r>
          </w:p>
        </w:tc>
      </w:tr>
      <w:tr w:rsidR="00DC0841" w14:paraId="15380370"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697DA063" w14:textId="77777777" w:rsidR="00DC0841" w:rsidRDefault="00DC0841">
            <w:pPr>
              <w:rPr>
                <w:color w:val="000000" w:themeColor="text1"/>
              </w:rPr>
            </w:pPr>
            <w:r>
              <w:rPr>
                <w:color w:val="000000" w:themeColor="text1"/>
              </w:rPr>
              <w:t>Janie Brennan</w:t>
            </w:r>
          </w:p>
        </w:tc>
        <w:tc>
          <w:tcPr>
            <w:tcW w:w="3420" w:type="dxa"/>
            <w:tcBorders>
              <w:top w:val="single" w:sz="4" w:space="0" w:color="auto"/>
              <w:left w:val="single" w:sz="4" w:space="0" w:color="auto"/>
              <w:bottom w:val="single" w:sz="4" w:space="0" w:color="auto"/>
              <w:right w:val="single" w:sz="4" w:space="0" w:color="auto"/>
            </w:tcBorders>
            <w:hideMark/>
          </w:tcPr>
          <w:p w14:paraId="137EDAE5" w14:textId="77777777" w:rsidR="00DC0841" w:rsidRDefault="00DC0841">
            <w:pPr>
              <w:rPr>
                <w:color w:val="000000" w:themeColor="text1"/>
              </w:rPr>
            </w:pPr>
            <w:r>
              <w:rPr>
                <w:color w:val="000000" w:themeColor="text1"/>
              </w:rPr>
              <w:t>Washington University St. Louis</w:t>
            </w:r>
          </w:p>
        </w:tc>
      </w:tr>
      <w:tr w:rsidR="00DC0841" w14:paraId="6211CA38"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20E898A3" w14:textId="2925B56E" w:rsidR="00DC0841" w:rsidRDefault="00DC0841">
            <w:pPr>
              <w:rPr>
                <w:color w:val="000000" w:themeColor="text1"/>
              </w:rPr>
            </w:pPr>
            <w:r>
              <w:rPr>
                <w:color w:val="000000" w:themeColor="text1"/>
              </w:rPr>
              <w:t>Matthew Cooper</w:t>
            </w:r>
          </w:p>
        </w:tc>
        <w:tc>
          <w:tcPr>
            <w:tcW w:w="3420" w:type="dxa"/>
            <w:tcBorders>
              <w:top w:val="single" w:sz="4" w:space="0" w:color="auto"/>
              <w:left w:val="single" w:sz="4" w:space="0" w:color="auto"/>
              <w:bottom w:val="single" w:sz="4" w:space="0" w:color="auto"/>
              <w:right w:val="single" w:sz="4" w:space="0" w:color="auto"/>
            </w:tcBorders>
            <w:hideMark/>
          </w:tcPr>
          <w:p w14:paraId="16345A7E" w14:textId="7C468F54" w:rsidR="00DC0841" w:rsidRDefault="00DC0841">
            <w:pPr>
              <w:rPr>
                <w:color w:val="000000" w:themeColor="text1"/>
              </w:rPr>
            </w:pPr>
            <w:r>
              <w:rPr>
                <w:color w:val="000000" w:themeColor="text1"/>
              </w:rPr>
              <w:t>North Carolina State University</w:t>
            </w:r>
          </w:p>
        </w:tc>
      </w:tr>
      <w:tr w:rsidR="00DC0841" w14:paraId="0C32D585"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5F87C3FF" w14:textId="3D1F3FEC" w:rsidR="00DC0841" w:rsidRDefault="00DC0841">
            <w:pPr>
              <w:rPr>
                <w:color w:val="000000" w:themeColor="text1"/>
              </w:rPr>
            </w:pPr>
            <w:r>
              <w:rPr>
                <w:color w:val="000000" w:themeColor="text1"/>
              </w:rPr>
              <w:t xml:space="preserve">Ashlee </w:t>
            </w:r>
            <w:r>
              <w:rPr>
                <w:color w:val="000000" w:themeColor="text1"/>
              </w:rPr>
              <w:br/>
              <w:t xml:space="preserve">Ford </w:t>
            </w:r>
            <w:proofErr w:type="spellStart"/>
            <w:r>
              <w:rPr>
                <w:color w:val="000000" w:themeColor="text1"/>
              </w:rPr>
              <w:t>Versypt</w:t>
            </w:r>
            <w:proofErr w:type="spellEnd"/>
          </w:p>
        </w:tc>
        <w:tc>
          <w:tcPr>
            <w:tcW w:w="3420" w:type="dxa"/>
            <w:tcBorders>
              <w:top w:val="single" w:sz="4" w:space="0" w:color="auto"/>
              <w:left w:val="single" w:sz="4" w:space="0" w:color="auto"/>
              <w:bottom w:val="single" w:sz="4" w:space="0" w:color="auto"/>
              <w:right w:val="single" w:sz="4" w:space="0" w:color="auto"/>
            </w:tcBorders>
            <w:hideMark/>
          </w:tcPr>
          <w:p w14:paraId="7676FEED" w14:textId="30755243" w:rsidR="00DC0841" w:rsidRDefault="00DC0841">
            <w:pPr>
              <w:rPr>
                <w:color w:val="000000" w:themeColor="text1"/>
              </w:rPr>
            </w:pPr>
            <w:r>
              <w:rPr>
                <w:color w:val="000000" w:themeColor="text1"/>
              </w:rPr>
              <w:t>University at Buffalo</w:t>
            </w:r>
          </w:p>
        </w:tc>
      </w:tr>
      <w:tr w:rsidR="00DC0841" w14:paraId="56E48ADF"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15360053" w14:textId="7339A2A5" w:rsidR="00DC0841" w:rsidRDefault="00DC0841">
            <w:pPr>
              <w:rPr>
                <w:color w:val="000000" w:themeColor="text1"/>
              </w:rPr>
            </w:pPr>
            <w:r>
              <w:rPr>
                <w:color w:val="000000" w:themeColor="text1"/>
              </w:rPr>
              <w:t>Fernando Merida</w:t>
            </w:r>
          </w:p>
        </w:tc>
        <w:tc>
          <w:tcPr>
            <w:tcW w:w="3420" w:type="dxa"/>
            <w:tcBorders>
              <w:top w:val="single" w:sz="4" w:space="0" w:color="auto"/>
              <w:left w:val="single" w:sz="4" w:space="0" w:color="auto"/>
              <w:bottom w:val="single" w:sz="4" w:space="0" w:color="auto"/>
              <w:right w:val="single" w:sz="4" w:space="0" w:color="auto"/>
            </w:tcBorders>
            <w:hideMark/>
          </w:tcPr>
          <w:p w14:paraId="53B71BAF" w14:textId="70324FBE" w:rsidR="00DC0841" w:rsidRDefault="00DC0841">
            <w:pPr>
              <w:rPr>
                <w:color w:val="000000" w:themeColor="text1"/>
              </w:rPr>
            </w:pPr>
            <w:r>
              <w:rPr>
                <w:color w:val="000000" w:themeColor="text1"/>
              </w:rPr>
              <w:t>University of Florida</w:t>
            </w:r>
          </w:p>
        </w:tc>
      </w:tr>
      <w:tr w:rsidR="00DC0841" w14:paraId="7DB5C298"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18B08041" w14:textId="6FC2DC16" w:rsidR="00DC0841" w:rsidRDefault="00DC0841">
            <w:pPr>
              <w:rPr>
                <w:color w:val="000000" w:themeColor="text1"/>
              </w:rPr>
            </w:pPr>
            <w:r>
              <w:rPr>
                <w:color w:val="000000" w:themeColor="text1"/>
              </w:rPr>
              <w:t>Reg Rogers</w:t>
            </w:r>
          </w:p>
        </w:tc>
        <w:tc>
          <w:tcPr>
            <w:tcW w:w="3420" w:type="dxa"/>
            <w:tcBorders>
              <w:top w:val="single" w:sz="4" w:space="0" w:color="auto"/>
              <w:left w:val="single" w:sz="4" w:space="0" w:color="auto"/>
              <w:bottom w:val="single" w:sz="4" w:space="0" w:color="auto"/>
              <w:right w:val="single" w:sz="4" w:space="0" w:color="auto"/>
            </w:tcBorders>
            <w:hideMark/>
          </w:tcPr>
          <w:p w14:paraId="4634FF07" w14:textId="1C340205" w:rsidR="00DC0841" w:rsidRDefault="00DC0841">
            <w:pPr>
              <w:rPr>
                <w:color w:val="000000" w:themeColor="text1"/>
              </w:rPr>
            </w:pPr>
            <w:r>
              <w:rPr>
                <w:color w:val="000000" w:themeColor="text1"/>
              </w:rPr>
              <w:t>University of Missouri</w:t>
            </w:r>
          </w:p>
        </w:tc>
      </w:tr>
      <w:tr w:rsidR="00DC0841" w14:paraId="7E7A9A50"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40F72ED7" w14:textId="22247616" w:rsidR="00DC0841" w:rsidRDefault="00DC0841">
            <w:pPr>
              <w:keepNext/>
              <w:rPr>
                <w:color w:val="000000" w:themeColor="text1"/>
              </w:rPr>
            </w:pPr>
            <w:r>
              <w:rPr>
                <w:color w:val="000000" w:themeColor="text1"/>
              </w:rPr>
              <w:t>David Silverstein</w:t>
            </w:r>
          </w:p>
        </w:tc>
        <w:tc>
          <w:tcPr>
            <w:tcW w:w="3420" w:type="dxa"/>
            <w:tcBorders>
              <w:top w:val="single" w:sz="4" w:space="0" w:color="auto"/>
              <w:left w:val="single" w:sz="4" w:space="0" w:color="auto"/>
              <w:bottom w:val="single" w:sz="4" w:space="0" w:color="auto"/>
              <w:right w:val="single" w:sz="4" w:space="0" w:color="auto"/>
            </w:tcBorders>
            <w:hideMark/>
          </w:tcPr>
          <w:p w14:paraId="65CCBE0D" w14:textId="15B79D0D" w:rsidR="00DC0841" w:rsidRDefault="00DC0841">
            <w:pPr>
              <w:rPr>
                <w:color w:val="000000" w:themeColor="text1"/>
              </w:rPr>
            </w:pPr>
            <w:r>
              <w:rPr>
                <w:color w:val="000000" w:themeColor="text1"/>
              </w:rPr>
              <w:t>University of Kentucky</w:t>
            </w:r>
          </w:p>
        </w:tc>
      </w:tr>
      <w:tr w:rsidR="00DC0841" w14:paraId="32E0D496"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407ED8A3" w14:textId="32F8640F" w:rsidR="00DC0841" w:rsidRDefault="00DC0841">
            <w:pPr>
              <w:keepNext/>
              <w:rPr>
                <w:color w:val="000000" w:themeColor="text1"/>
              </w:rPr>
            </w:pPr>
            <w:r>
              <w:rPr>
                <w:color w:val="000000" w:themeColor="text1"/>
              </w:rPr>
              <w:t>VJ Tocco</w:t>
            </w:r>
          </w:p>
        </w:tc>
        <w:tc>
          <w:tcPr>
            <w:tcW w:w="3420" w:type="dxa"/>
            <w:tcBorders>
              <w:top w:val="single" w:sz="4" w:space="0" w:color="auto"/>
              <w:left w:val="single" w:sz="4" w:space="0" w:color="auto"/>
              <w:bottom w:val="single" w:sz="4" w:space="0" w:color="auto"/>
              <w:right w:val="single" w:sz="4" w:space="0" w:color="auto"/>
            </w:tcBorders>
            <w:hideMark/>
          </w:tcPr>
          <w:p w14:paraId="5D49BC81" w14:textId="2DEB5B2A" w:rsidR="00DC0841" w:rsidRDefault="00DC0841">
            <w:pPr>
              <w:rPr>
                <w:color w:val="000000" w:themeColor="text1"/>
              </w:rPr>
            </w:pPr>
            <w:r>
              <w:rPr>
                <w:color w:val="000000" w:themeColor="text1"/>
              </w:rPr>
              <w:t>University of Florida</w:t>
            </w:r>
          </w:p>
        </w:tc>
      </w:tr>
      <w:tr w:rsidR="00DC0841" w14:paraId="48189B4E"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7648400D" w14:textId="3B9EBB1D" w:rsidR="00DC0841" w:rsidRDefault="00DC0841">
            <w:pPr>
              <w:keepNext/>
              <w:rPr>
                <w:color w:val="000000" w:themeColor="text1"/>
              </w:rPr>
            </w:pPr>
            <w:r>
              <w:rPr>
                <w:color w:val="000000" w:themeColor="text1"/>
              </w:rPr>
              <w:t>Bernie Van Wie</w:t>
            </w:r>
          </w:p>
        </w:tc>
        <w:tc>
          <w:tcPr>
            <w:tcW w:w="3420" w:type="dxa"/>
            <w:tcBorders>
              <w:top w:val="single" w:sz="4" w:space="0" w:color="auto"/>
              <w:left w:val="single" w:sz="4" w:space="0" w:color="auto"/>
              <w:bottom w:val="single" w:sz="4" w:space="0" w:color="auto"/>
              <w:right w:val="single" w:sz="4" w:space="0" w:color="auto"/>
            </w:tcBorders>
            <w:hideMark/>
          </w:tcPr>
          <w:p w14:paraId="4CCE3074" w14:textId="00BB8578" w:rsidR="00DC0841" w:rsidRDefault="00DC0841">
            <w:pPr>
              <w:rPr>
                <w:color w:val="000000" w:themeColor="text1"/>
              </w:rPr>
            </w:pPr>
            <w:r>
              <w:rPr>
                <w:color w:val="000000" w:themeColor="text1"/>
              </w:rPr>
              <w:t>Washington State</w:t>
            </w:r>
          </w:p>
        </w:tc>
      </w:tr>
      <w:tr w:rsidR="00DC0841" w14:paraId="3997521C"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730ADF51" w14:textId="102B577A" w:rsidR="00DC0841" w:rsidRDefault="00DC0841">
            <w:pPr>
              <w:keepNext/>
              <w:rPr>
                <w:color w:val="000000" w:themeColor="text1"/>
              </w:rPr>
            </w:pPr>
            <w:r>
              <w:rPr>
                <w:color w:val="000000" w:themeColor="text1"/>
              </w:rPr>
              <w:t>Margot Vigeant</w:t>
            </w:r>
          </w:p>
        </w:tc>
        <w:tc>
          <w:tcPr>
            <w:tcW w:w="3420" w:type="dxa"/>
            <w:tcBorders>
              <w:top w:val="single" w:sz="4" w:space="0" w:color="auto"/>
              <w:left w:val="single" w:sz="4" w:space="0" w:color="auto"/>
              <w:bottom w:val="single" w:sz="4" w:space="0" w:color="auto"/>
              <w:right w:val="single" w:sz="4" w:space="0" w:color="auto"/>
            </w:tcBorders>
            <w:hideMark/>
          </w:tcPr>
          <w:p w14:paraId="03261A6B" w14:textId="2A77DBB2" w:rsidR="00DC0841" w:rsidRDefault="00DC0841">
            <w:pPr>
              <w:rPr>
                <w:color w:val="000000" w:themeColor="text1"/>
              </w:rPr>
            </w:pPr>
            <w:r>
              <w:rPr>
                <w:color w:val="000000" w:themeColor="text1"/>
              </w:rPr>
              <w:t>Bucknell University</w:t>
            </w:r>
          </w:p>
        </w:tc>
      </w:tr>
      <w:tr w:rsidR="00DC0841" w14:paraId="6DE552E9"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7D35CAB1" w14:textId="56A6E62E" w:rsidR="00DC0841" w:rsidRDefault="00DC0841">
            <w:pPr>
              <w:keepNext/>
              <w:rPr>
                <w:color w:val="000000" w:themeColor="text1"/>
              </w:rPr>
            </w:pPr>
            <w:r>
              <w:rPr>
                <w:color w:val="000000" w:themeColor="text1"/>
              </w:rPr>
              <w:t>Sarah Wilson</w:t>
            </w:r>
          </w:p>
        </w:tc>
        <w:tc>
          <w:tcPr>
            <w:tcW w:w="3420" w:type="dxa"/>
            <w:tcBorders>
              <w:top w:val="single" w:sz="4" w:space="0" w:color="auto"/>
              <w:left w:val="single" w:sz="4" w:space="0" w:color="auto"/>
              <w:bottom w:val="single" w:sz="4" w:space="0" w:color="auto"/>
              <w:right w:val="single" w:sz="4" w:space="0" w:color="auto"/>
            </w:tcBorders>
            <w:hideMark/>
          </w:tcPr>
          <w:p w14:paraId="13ADF64B" w14:textId="39EA73F0" w:rsidR="00DC0841" w:rsidRDefault="00DC0841">
            <w:pPr>
              <w:rPr>
                <w:color w:val="000000" w:themeColor="text1"/>
              </w:rPr>
            </w:pPr>
            <w:r>
              <w:rPr>
                <w:color w:val="000000" w:themeColor="text1"/>
              </w:rPr>
              <w:t>University of Kentucky</w:t>
            </w:r>
          </w:p>
        </w:tc>
      </w:tr>
      <w:tr w:rsidR="00DC0841" w14:paraId="29535610" w14:textId="77777777" w:rsidTr="00DC0841">
        <w:tc>
          <w:tcPr>
            <w:tcW w:w="2160" w:type="dxa"/>
            <w:tcBorders>
              <w:top w:val="single" w:sz="4" w:space="0" w:color="auto"/>
              <w:left w:val="single" w:sz="4" w:space="0" w:color="auto"/>
              <w:bottom w:val="single" w:sz="4" w:space="0" w:color="auto"/>
              <w:right w:val="single" w:sz="4" w:space="0" w:color="auto"/>
            </w:tcBorders>
            <w:hideMark/>
          </w:tcPr>
          <w:p w14:paraId="11AA9D53" w14:textId="1827B97F" w:rsidR="00DC0841" w:rsidRDefault="00DC0841">
            <w:pPr>
              <w:rPr>
                <w:color w:val="000000" w:themeColor="text1"/>
              </w:rPr>
            </w:pPr>
          </w:p>
        </w:tc>
        <w:tc>
          <w:tcPr>
            <w:tcW w:w="3420" w:type="dxa"/>
            <w:tcBorders>
              <w:top w:val="single" w:sz="4" w:space="0" w:color="auto"/>
              <w:left w:val="single" w:sz="4" w:space="0" w:color="auto"/>
              <w:bottom w:val="single" w:sz="4" w:space="0" w:color="auto"/>
              <w:right w:val="single" w:sz="4" w:space="0" w:color="auto"/>
            </w:tcBorders>
            <w:hideMark/>
          </w:tcPr>
          <w:p w14:paraId="59622330" w14:textId="47040E0F" w:rsidR="00DC0841" w:rsidRDefault="00DC0841">
            <w:pPr>
              <w:rPr>
                <w:color w:val="000000" w:themeColor="text1"/>
              </w:rPr>
            </w:pPr>
          </w:p>
        </w:tc>
      </w:tr>
      <w:tr w:rsidR="00DC0841" w14:paraId="121D8061" w14:textId="77777777" w:rsidTr="00DC0841">
        <w:tc>
          <w:tcPr>
            <w:tcW w:w="2160" w:type="dxa"/>
            <w:tcBorders>
              <w:top w:val="single" w:sz="4" w:space="0" w:color="auto"/>
              <w:left w:val="single" w:sz="4" w:space="0" w:color="auto"/>
              <w:bottom w:val="single" w:sz="4" w:space="0" w:color="auto"/>
              <w:right w:val="single" w:sz="4" w:space="0" w:color="auto"/>
            </w:tcBorders>
          </w:tcPr>
          <w:p w14:paraId="7D196931" w14:textId="162C6D26" w:rsidR="00DC0841" w:rsidRDefault="00DC0841">
            <w:pPr>
              <w:rPr>
                <w:color w:val="000000" w:themeColor="text1"/>
              </w:rPr>
            </w:pPr>
          </w:p>
        </w:tc>
        <w:tc>
          <w:tcPr>
            <w:tcW w:w="3420" w:type="dxa"/>
            <w:tcBorders>
              <w:top w:val="single" w:sz="4" w:space="0" w:color="auto"/>
              <w:left w:val="single" w:sz="4" w:space="0" w:color="auto"/>
              <w:bottom w:val="single" w:sz="4" w:space="0" w:color="auto"/>
              <w:right w:val="single" w:sz="4" w:space="0" w:color="auto"/>
            </w:tcBorders>
          </w:tcPr>
          <w:p w14:paraId="52E584A5" w14:textId="58D8F499" w:rsidR="00DC0841" w:rsidRDefault="00DC0841">
            <w:pPr>
              <w:rPr>
                <w:color w:val="000000" w:themeColor="text1"/>
              </w:rPr>
            </w:pPr>
          </w:p>
        </w:tc>
      </w:tr>
    </w:tbl>
    <w:p w14:paraId="67F80CEC" w14:textId="741658FE" w:rsidR="00DC0841" w:rsidRDefault="00DC0841" w:rsidP="00DC0841">
      <w:r w:rsidRPr="00DC0841">
        <w:rPr>
          <w:noProof/>
        </w:rPr>
        <w:lastRenderedPageBreak/>
        <w:drawing>
          <wp:inline distT="0" distB="0" distL="0" distR="0" wp14:anchorId="1860F4B3" wp14:editId="0D1FB928">
            <wp:extent cx="3676650" cy="2038262"/>
            <wp:effectExtent l="0" t="0" r="0" b="63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a:stretch>
                      <a:fillRect/>
                    </a:stretch>
                  </pic:blipFill>
                  <pic:spPr>
                    <a:xfrm>
                      <a:off x="0" y="0"/>
                      <a:ext cx="3714732" cy="2059374"/>
                    </a:xfrm>
                    <a:prstGeom prst="rect">
                      <a:avLst/>
                    </a:prstGeom>
                  </pic:spPr>
                </pic:pic>
              </a:graphicData>
            </a:graphic>
          </wp:inline>
        </w:drawing>
      </w:r>
    </w:p>
    <w:p w14:paraId="05352753" w14:textId="633258AB" w:rsidR="00DC0841" w:rsidRDefault="00DC0841" w:rsidP="00DC0841"/>
    <w:p w14:paraId="1D8076D5" w14:textId="51E08AA4" w:rsidR="00DC0841" w:rsidRDefault="00DC0841" w:rsidP="00DC0841">
      <w:r>
        <w:t>Summer exec committee minutes approved unanimously.</w:t>
      </w:r>
    </w:p>
    <w:p w14:paraId="2E33A2E6" w14:textId="0DFD2BEC" w:rsidR="00DC0841" w:rsidRDefault="00DC0841" w:rsidP="00DC0841"/>
    <w:p w14:paraId="448AB275" w14:textId="6706C17A" w:rsidR="00DC0841" w:rsidRPr="00D60D89" w:rsidRDefault="00DC0841" w:rsidP="00DC0841">
      <w:pPr>
        <w:rPr>
          <w:b/>
          <w:bCs/>
          <w:sz w:val="32"/>
          <w:szCs w:val="32"/>
        </w:rPr>
      </w:pPr>
      <w:r w:rsidRPr="00D60D89">
        <w:rPr>
          <w:b/>
          <w:bCs/>
          <w:sz w:val="32"/>
          <w:szCs w:val="32"/>
        </w:rPr>
        <w:t>Finances:</w:t>
      </w:r>
    </w:p>
    <w:p w14:paraId="09394E86" w14:textId="4AAC77EA" w:rsidR="00DC0841" w:rsidRDefault="00DC0841" w:rsidP="00DC0841">
      <w:r w:rsidRPr="00DC0841">
        <w:rPr>
          <w:noProof/>
        </w:rPr>
        <w:drawing>
          <wp:inline distT="0" distB="0" distL="0" distR="0" wp14:anchorId="1041C177" wp14:editId="169A8267">
            <wp:extent cx="4131652" cy="2281237"/>
            <wp:effectExtent l="0" t="0" r="2540" b="508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9"/>
                    <a:stretch>
                      <a:fillRect/>
                    </a:stretch>
                  </pic:blipFill>
                  <pic:spPr>
                    <a:xfrm>
                      <a:off x="0" y="0"/>
                      <a:ext cx="4136543" cy="2283937"/>
                    </a:xfrm>
                    <a:prstGeom prst="rect">
                      <a:avLst/>
                    </a:prstGeom>
                  </pic:spPr>
                </pic:pic>
              </a:graphicData>
            </a:graphic>
          </wp:inline>
        </w:drawing>
      </w:r>
    </w:p>
    <w:p w14:paraId="55812E8A" w14:textId="5A01F048" w:rsidR="00DC0841" w:rsidRPr="00D60D89" w:rsidRDefault="00DC0841" w:rsidP="00DC0841">
      <w:pPr>
        <w:rPr>
          <w:b/>
          <w:bCs/>
          <w:sz w:val="32"/>
          <w:szCs w:val="32"/>
        </w:rPr>
      </w:pPr>
      <w:r w:rsidRPr="00D60D89">
        <w:rPr>
          <w:b/>
          <w:bCs/>
          <w:sz w:val="32"/>
          <w:szCs w:val="32"/>
        </w:rPr>
        <w:t>Membership updates:</w:t>
      </w:r>
    </w:p>
    <w:p w14:paraId="176BF21F" w14:textId="33B27BFF" w:rsidR="00DC0841" w:rsidRDefault="00DC0841" w:rsidP="00DC0841">
      <w:r w:rsidRPr="00DC0841">
        <w:rPr>
          <w:noProof/>
        </w:rPr>
        <w:drawing>
          <wp:inline distT="0" distB="0" distL="0" distR="0" wp14:anchorId="09220FE6" wp14:editId="1081A974">
            <wp:extent cx="4260273" cy="2343150"/>
            <wp:effectExtent l="0" t="0" r="6985"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0"/>
                    <a:stretch>
                      <a:fillRect/>
                    </a:stretch>
                  </pic:blipFill>
                  <pic:spPr>
                    <a:xfrm>
                      <a:off x="0" y="0"/>
                      <a:ext cx="4261123" cy="2343618"/>
                    </a:xfrm>
                    <a:prstGeom prst="rect">
                      <a:avLst/>
                    </a:prstGeom>
                  </pic:spPr>
                </pic:pic>
              </a:graphicData>
            </a:graphic>
          </wp:inline>
        </w:drawing>
      </w:r>
    </w:p>
    <w:p w14:paraId="614BC7DE" w14:textId="439640AA" w:rsidR="00DC0841" w:rsidRPr="00E20867" w:rsidRDefault="00DC0841" w:rsidP="00DC0841">
      <w:pPr>
        <w:rPr>
          <w:b/>
          <w:bCs/>
          <w:sz w:val="32"/>
          <w:szCs w:val="32"/>
        </w:rPr>
      </w:pPr>
      <w:r w:rsidRPr="00E20867">
        <w:rPr>
          <w:b/>
          <w:bCs/>
          <w:sz w:val="32"/>
          <w:szCs w:val="32"/>
        </w:rPr>
        <w:t>Awards update:</w:t>
      </w:r>
    </w:p>
    <w:p w14:paraId="02FA9BE4" w14:textId="77777777" w:rsidR="00742F6E" w:rsidRPr="00742F6E" w:rsidRDefault="00742F6E" w:rsidP="00742F6E">
      <w:pPr>
        <w:pStyle w:val="NormalWeb"/>
        <w:numPr>
          <w:ilvl w:val="0"/>
          <w:numId w:val="3"/>
        </w:numPr>
        <w:spacing w:before="0" w:beforeAutospacing="0" w:after="0" w:afterAutospacing="0"/>
        <w:textAlignment w:val="baseline"/>
        <w:rPr>
          <w:rFonts w:ascii="Arial" w:hAnsi="Arial" w:cs="Arial"/>
          <w:color w:val="171616"/>
        </w:rPr>
      </w:pPr>
      <w:r w:rsidRPr="00742F6E">
        <w:rPr>
          <w:rFonts w:ascii="Century Gothic" w:hAnsi="Century Gothic" w:cs="Arial"/>
          <w:color w:val="171616"/>
        </w:rPr>
        <w:t>Seeking to update descriptions and amounts officially</w:t>
      </w:r>
    </w:p>
    <w:p w14:paraId="633B1B3F" w14:textId="61BA58FF" w:rsidR="00742F6E" w:rsidRPr="00742F6E" w:rsidRDefault="00742F6E" w:rsidP="00742F6E">
      <w:pPr>
        <w:pStyle w:val="NormalWeb"/>
        <w:numPr>
          <w:ilvl w:val="0"/>
          <w:numId w:val="3"/>
        </w:numPr>
        <w:spacing w:before="0" w:beforeAutospacing="0" w:after="0" w:afterAutospacing="0"/>
        <w:textAlignment w:val="baseline"/>
        <w:rPr>
          <w:rFonts w:ascii="Arial" w:hAnsi="Arial" w:cs="Arial"/>
          <w:color w:val="171616"/>
        </w:rPr>
      </w:pPr>
      <w:r w:rsidRPr="00742F6E">
        <w:rPr>
          <w:rFonts w:ascii="Century Gothic" w:hAnsi="Century Gothic" w:cs="Arial"/>
          <w:color w:val="171616"/>
        </w:rPr>
        <w:lastRenderedPageBreak/>
        <w:t>Happy thing - there is sponsorship (THANK YOU Bernard &amp; Fernando! And especially Gamry Instruments!)</w:t>
      </w:r>
    </w:p>
    <w:p w14:paraId="44F51E5B" w14:textId="3E64AC53" w:rsidR="00742F6E" w:rsidRPr="00742F6E" w:rsidRDefault="00742F6E" w:rsidP="00742F6E">
      <w:pPr>
        <w:pStyle w:val="NormalWeb"/>
        <w:numPr>
          <w:ilvl w:val="1"/>
          <w:numId w:val="3"/>
        </w:numPr>
        <w:spacing w:before="0" w:beforeAutospacing="0" w:after="0" w:afterAutospacing="0"/>
        <w:textAlignment w:val="baseline"/>
        <w:rPr>
          <w:rFonts w:ascii="Arial" w:hAnsi="Arial" w:cs="Arial"/>
          <w:color w:val="171616"/>
        </w:rPr>
      </w:pPr>
      <w:r>
        <w:rPr>
          <w:rFonts w:ascii="Century Gothic" w:hAnsi="Century Gothic" w:cs="Arial"/>
          <w:color w:val="171616"/>
        </w:rPr>
        <w:t>Tony will add sponsor to site.</w:t>
      </w:r>
    </w:p>
    <w:p w14:paraId="6D911A2D" w14:textId="461C692C" w:rsidR="00742F6E" w:rsidRPr="00742F6E" w:rsidRDefault="00742F6E" w:rsidP="00742F6E">
      <w:pPr>
        <w:pStyle w:val="NormalWeb"/>
        <w:numPr>
          <w:ilvl w:val="0"/>
          <w:numId w:val="3"/>
        </w:numPr>
        <w:spacing w:before="0" w:beforeAutospacing="0" w:after="0" w:afterAutospacing="0"/>
        <w:textAlignment w:val="baseline"/>
        <w:rPr>
          <w:rFonts w:ascii="Arial" w:hAnsi="Arial" w:cs="Arial"/>
          <w:color w:val="171616"/>
        </w:rPr>
      </w:pPr>
      <w:r>
        <w:rPr>
          <w:rFonts w:ascii="Century Gothic" w:hAnsi="Century Gothic" w:cs="Arial"/>
          <w:color w:val="171616"/>
        </w:rPr>
        <w:t>Seeking nominations for:</w:t>
      </w:r>
      <w:r w:rsidRPr="00742F6E">
        <w:rPr>
          <w:rFonts w:ascii="Century Gothic" w:hAnsi="Century Gothic" w:cs="Arial"/>
          <w:color w:val="171616"/>
        </w:rPr>
        <w:t xml:space="preserve"> </w:t>
      </w:r>
      <w:proofErr w:type="spellStart"/>
      <w:r w:rsidRPr="00742F6E">
        <w:rPr>
          <w:rFonts w:ascii="Century Gothic" w:hAnsi="Century Gothic" w:cs="Arial"/>
          <w:color w:val="171616"/>
        </w:rPr>
        <w:t>Fahien</w:t>
      </w:r>
      <w:proofErr w:type="spellEnd"/>
      <w:r w:rsidRPr="00742F6E">
        <w:rPr>
          <w:rFonts w:ascii="Century Gothic" w:hAnsi="Century Gothic" w:cs="Arial"/>
          <w:color w:val="171616"/>
        </w:rPr>
        <w:t>, CACHE, Lifetime, Travel/Mentoring</w:t>
      </w:r>
    </w:p>
    <w:p w14:paraId="763B806A" w14:textId="533C8F68" w:rsidR="00DC0841" w:rsidRDefault="00DC0841" w:rsidP="00DC0841"/>
    <w:p w14:paraId="5AA49480" w14:textId="060BD77A" w:rsidR="001A25BC" w:rsidRDefault="001A25BC" w:rsidP="00DC0841">
      <w:r>
        <w:t>Proposed changes to awards:</w:t>
      </w:r>
    </w:p>
    <w:p w14:paraId="3802D82B" w14:textId="77777777" w:rsidR="001A25BC" w:rsidRPr="001A25BC" w:rsidRDefault="001A25BC" w:rsidP="001A25BC">
      <w:pPr>
        <w:ind w:left="720"/>
        <w:rPr>
          <w:rFonts w:eastAsia="Times New Roman"/>
        </w:rPr>
      </w:pPr>
      <w:r w:rsidRPr="001A25BC">
        <w:rPr>
          <w:rFonts w:ascii="Arial" w:eastAsia="Times New Roman" w:hAnsi="Arial" w:cs="Arial"/>
          <w:color w:val="00796B"/>
          <w:sz w:val="22"/>
          <w:szCs w:val="22"/>
        </w:rPr>
        <w:t>Item 1: Alter the text of the division website to eliminate the monetary value from awards, listing only an “honorarium” or, in the case of the travel award, “registration and some funding towards travel”. </w:t>
      </w:r>
    </w:p>
    <w:p w14:paraId="602BCB40" w14:textId="77777777" w:rsidR="001A25BC" w:rsidRPr="001A25BC" w:rsidRDefault="001A25BC" w:rsidP="001A25BC">
      <w:pPr>
        <w:ind w:left="720"/>
        <w:rPr>
          <w:rFonts w:eastAsia="Times New Roman"/>
        </w:rPr>
      </w:pPr>
    </w:p>
    <w:p w14:paraId="0B214A18" w14:textId="77777777" w:rsidR="001A25BC" w:rsidRPr="001A25BC" w:rsidRDefault="001A25BC" w:rsidP="001A25BC">
      <w:pPr>
        <w:ind w:left="720"/>
        <w:rPr>
          <w:rFonts w:eastAsia="Times New Roman"/>
        </w:rPr>
      </w:pPr>
      <w:r w:rsidRPr="001A25BC">
        <w:rPr>
          <w:rFonts w:ascii="Arial" w:eastAsia="Times New Roman" w:hAnsi="Arial" w:cs="Arial"/>
          <w:color w:val="00796B"/>
          <w:sz w:val="22"/>
          <w:szCs w:val="22"/>
        </w:rPr>
        <w:t xml:space="preserve">Item 2: Add “honorarium” to both the Martin (ASEE </w:t>
      </w:r>
      <w:proofErr w:type="spellStart"/>
      <w:r w:rsidRPr="001A25BC">
        <w:rPr>
          <w:rFonts w:ascii="Arial" w:eastAsia="Times New Roman" w:hAnsi="Arial" w:cs="Arial"/>
          <w:color w:val="00796B"/>
          <w:sz w:val="22"/>
          <w:szCs w:val="22"/>
        </w:rPr>
        <w:t>ChED</w:t>
      </w:r>
      <w:proofErr w:type="spellEnd"/>
      <w:r w:rsidRPr="001A25BC">
        <w:rPr>
          <w:rFonts w:ascii="Arial" w:eastAsia="Times New Roman" w:hAnsi="Arial" w:cs="Arial"/>
          <w:color w:val="00796B"/>
          <w:sz w:val="22"/>
          <w:szCs w:val="22"/>
        </w:rPr>
        <w:t xml:space="preserve"> best paper) and Best Poster awards on the division website.</w:t>
      </w:r>
    </w:p>
    <w:p w14:paraId="17242727" w14:textId="77777777" w:rsidR="001A25BC" w:rsidRPr="001A25BC" w:rsidRDefault="001A25BC" w:rsidP="001A25BC">
      <w:pPr>
        <w:ind w:left="720"/>
        <w:rPr>
          <w:rFonts w:eastAsia="Times New Roman"/>
        </w:rPr>
      </w:pPr>
    </w:p>
    <w:p w14:paraId="60FED1FE" w14:textId="77777777" w:rsidR="001A25BC" w:rsidRPr="001A25BC" w:rsidRDefault="001A25BC" w:rsidP="001A25BC">
      <w:pPr>
        <w:ind w:left="720"/>
        <w:rPr>
          <w:rFonts w:eastAsia="Times New Roman"/>
        </w:rPr>
      </w:pPr>
      <w:r w:rsidRPr="001A25BC">
        <w:rPr>
          <w:rFonts w:ascii="Arial" w:eastAsia="Times New Roman" w:hAnsi="Arial" w:cs="Arial"/>
          <w:color w:val="00796B"/>
          <w:sz w:val="22"/>
          <w:szCs w:val="22"/>
        </w:rPr>
        <w:t>Item 3: Adopt the website language as the official awards description language to be used on the ASEE awards websites. </w:t>
      </w:r>
    </w:p>
    <w:p w14:paraId="2ACADA69" w14:textId="77777777" w:rsidR="001A25BC" w:rsidRPr="001A25BC" w:rsidRDefault="001A25BC" w:rsidP="001A25BC">
      <w:pPr>
        <w:ind w:left="720"/>
        <w:rPr>
          <w:rFonts w:eastAsia="Times New Roman"/>
        </w:rPr>
      </w:pPr>
    </w:p>
    <w:p w14:paraId="4329BF84" w14:textId="77777777" w:rsidR="001A25BC" w:rsidRPr="001A25BC" w:rsidRDefault="001A25BC" w:rsidP="001A25BC">
      <w:pPr>
        <w:ind w:left="720"/>
        <w:rPr>
          <w:rFonts w:eastAsia="Times New Roman"/>
        </w:rPr>
      </w:pPr>
      <w:r w:rsidRPr="001A25BC">
        <w:rPr>
          <w:rFonts w:ascii="Arial" w:eastAsia="Times New Roman" w:hAnsi="Arial" w:cs="Arial"/>
          <w:color w:val="00796B"/>
          <w:sz w:val="22"/>
          <w:szCs w:val="22"/>
        </w:rPr>
        <w:t xml:space="preserve">Item 4: Adopt the following language as procedure for the </w:t>
      </w:r>
      <w:proofErr w:type="gramStart"/>
      <w:r w:rsidRPr="001A25BC">
        <w:rPr>
          <w:rFonts w:ascii="Arial" w:eastAsia="Times New Roman" w:hAnsi="Arial" w:cs="Arial"/>
          <w:color w:val="00796B"/>
          <w:sz w:val="22"/>
          <w:szCs w:val="22"/>
        </w:rPr>
        <w:t>awards</w:t>
      </w:r>
      <w:proofErr w:type="gramEnd"/>
      <w:r w:rsidRPr="001A25BC">
        <w:rPr>
          <w:rFonts w:ascii="Arial" w:eastAsia="Times New Roman" w:hAnsi="Arial" w:cs="Arial"/>
          <w:color w:val="00796B"/>
          <w:sz w:val="22"/>
          <w:szCs w:val="22"/>
        </w:rPr>
        <w:t xml:space="preserve"> co-chairs and subcommittees. Note this will supersede existing language on subcommittee composition. </w:t>
      </w:r>
    </w:p>
    <w:p w14:paraId="33A50ED5" w14:textId="77777777" w:rsidR="001A25BC" w:rsidRPr="001A25BC" w:rsidRDefault="001A25BC" w:rsidP="001A25BC">
      <w:pPr>
        <w:spacing w:after="240"/>
        <w:ind w:left="720"/>
        <w:rPr>
          <w:rFonts w:eastAsia="Times New Roman"/>
        </w:rPr>
      </w:pPr>
    </w:p>
    <w:p w14:paraId="5E36E016" w14:textId="77777777" w:rsidR="001A25BC" w:rsidRPr="001A25BC" w:rsidRDefault="001A25BC" w:rsidP="001A25BC">
      <w:pPr>
        <w:ind w:left="1440"/>
        <w:rPr>
          <w:rFonts w:eastAsia="Times New Roman"/>
        </w:rPr>
      </w:pPr>
      <w:r w:rsidRPr="001A25BC">
        <w:rPr>
          <w:rFonts w:ascii="Arial" w:eastAsia="Times New Roman" w:hAnsi="Arial" w:cs="Arial"/>
          <w:color w:val="00796B"/>
          <w:sz w:val="22"/>
          <w:szCs w:val="22"/>
        </w:rPr>
        <w:t xml:space="preserve">The awards committee co-chairs or chair will convene one subcommittee for each division award. The default committee consists of three members, including at least one of the co-chairs and one or two members of the ASEE </w:t>
      </w:r>
      <w:proofErr w:type="spellStart"/>
      <w:r w:rsidRPr="001A25BC">
        <w:rPr>
          <w:rFonts w:ascii="Arial" w:eastAsia="Times New Roman" w:hAnsi="Arial" w:cs="Arial"/>
          <w:color w:val="00796B"/>
          <w:sz w:val="22"/>
          <w:szCs w:val="22"/>
        </w:rPr>
        <w:t>ChED</w:t>
      </w:r>
      <w:proofErr w:type="spellEnd"/>
      <w:r w:rsidRPr="001A25BC">
        <w:rPr>
          <w:rFonts w:ascii="Arial" w:eastAsia="Times New Roman" w:hAnsi="Arial" w:cs="Arial"/>
          <w:color w:val="00796B"/>
          <w:sz w:val="22"/>
          <w:szCs w:val="22"/>
        </w:rPr>
        <w:t xml:space="preserve"> executive board, with the addition of the Chemical Engineering Editor (or their designee) for the Corcoran award. Directors will be the first choice for additional subcommittee members, with the stipulation that </w:t>
      </w:r>
      <w:proofErr w:type="gramStart"/>
      <w:r w:rsidRPr="001A25BC">
        <w:rPr>
          <w:rFonts w:ascii="Arial" w:eastAsia="Times New Roman" w:hAnsi="Arial" w:cs="Arial"/>
          <w:color w:val="00796B"/>
          <w:sz w:val="22"/>
          <w:szCs w:val="22"/>
        </w:rPr>
        <w:t>the each</w:t>
      </w:r>
      <w:proofErr w:type="gramEnd"/>
      <w:r w:rsidRPr="001A25BC">
        <w:rPr>
          <w:rFonts w:ascii="Arial" w:eastAsia="Times New Roman" w:hAnsi="Arial" w:cs="Arial"/>
          <w:color w:val="00796B"/>
          <w:sz w:val="22"/>
          <w:szCs w:val="22"/>
        </w:rPr>
        <w:t xml:space="preserve"> subcommittee should be constructed in such a way as to balance the workload across the executive committee and avoid conflicts of interest (see below). If needed, recent past members of the executive board may be asked to step in when no other suitable subcommittee members are available. The subcommittee will follow established procedures and should use a rubric to aid in fair evaluation of all candidates. The rubrics will be maintained and updated by the awards chair / co-chairs. </w:t>
      </w:r>
    </w:p>
    <w:p w14:paraId="7A3F9C9B" w14:textId="77777777" w:rsidR="001A25BC" w:rsidRPr="001A25BC" w:rsidRDefault="001A25BC" w:rsidP="001A25BC">
      <w:pPr>
        <w:ind w:left="720"/>
        <w:rPr>
          <w:rFonts w:eastAsia="Times New Roman"/>
        </w:rPr>
      </w:pPr>
    </w:p>
    <w:p w14:paraId="7567E6BC" w14:textId="77777777" w:rsidR="001A25BC" w:rsidRPr="001A25BC" w:rsidRDefault="001A25BC" w:rsidP="001A25BC">
      <w:pPr>
        <w:ind w:left="1440"/>
        <w:rPr>
          <w:rFonts w:eastAsia="Times New Roman"/>
        </w:rPr>
      </w:pPr>
      <w:r w:rsidRPr="001A25BC">
        <w:rPr>
          <w:rFonts w:ascii="Arial" w:eastAsia="Times New Roman" w:hAnsi="Arial" w:cs="Arial"/>
          <w:color w:val="00796B"/>
          <w:sz w:val="22"/>
          <w:szCs w:val="22"/>
        </w:rPr>
        <w:t xml:space="preserve">The awards subcommittees will avoid conflicts of interest by recusing any potential members who: 1) are under consideration for the award 2) nominated a candidate for the award 3) are a collaborator or department-mate of a candidate for the award 4) for any reason feel they cannot be make a fair evaluation (ex: because they are a close friend of a nominee).  For the non-nominated best paper / best poster awards, a potential subcommittee member may serve by first removing their paper / poster from consideration. Having a conflict of interest for one subcommittee does not preclude an executive board member from serving on a different subcommittee. </w:t>
      </w:r>
    </w:p>
    <w:p w14:paraId="0F560F9B" w14:textId="134C3FD5" w:rsidR="001A25BC" w:rsidRDefault="001A25BC" w:rsidP="001A25BC">
      <w:pPr>
        <w:ind w:left="720"/>
      </w:pPr>
    </w:p>
    <w:p w14:paraId="285D0317" w14:textId="0CB10551" w:rsidR="001A25BC" w:rsidRDefault="001A25BC" w:rsidP="001A25BC">
      <w:r>
        <w:t>Changes we</w:t>
      </w:r>
      <w:r w:rsidR="00495635">
        <w:t>re</w:t>
      </w:r>
      <w:r>
        <w:t xml:space="preserve"> unanimously approved.</w:t>
      </w:r>
      <w:r w:rsidR="00495635">
        <w:t xml:space="preserve"> Tony will make changes to the awards chair duties on the web site.</w:t>
      </w:r>
    </w:p>
    <w:p w14:paraId="7E25ACFE" w14:textId="066A91CD" w:rsidR="00495635" w:rsidRDefault="00495635" w:rsidP="001A25BC"/>
    <w:p w14:paraId="41680CF6" w14:textId="594E9298" w:rsidR="00495635" w:rsidRDefault="00495635" w:rsidP="001A25BC">
      <w:pPr>
        <w:rPr>
          <w:b/>
          <w:bCs/>
          <w:sz w:val="32"/>
          <w:szCs w:val="32"/>
        </w:rPr>
      </w:pPr>
      <w:r w:rsidRPr="00E20867">
        <w:rPr>
          <w:b/>
          <w:bCs/>
          <w:sz w:val="32"/>
          <w:szCs w:val="32"/>
        </w:rPr>
        <w:t>Summer School:</w:t>
      </w:r>
    </w:p>
    <w:p w14:paraId="189F24D1" w14:textId="77777777" w:rsidR="00742F6E" w:rsidRPr="00742F6E" w:rsidRDefault="00742F6E" w:rsidP="00742F6E">
      <w:pPr>
        <w:pStyle w:val="NormalWeb"/>
        <w:numPr>
          <w:ilvl w:val="0"/>
          <w:numId w:val="2"/>
        </w:numPr>
        <w:spacing w:before="0" w:beforeAutospacing="0" w:after="0" w:afterAutospacing="0"/>
        <w:textAlignment w:val="baseline"/>
        <w:rPr>
          <w:rFonts w:ascii="Arial" w:hAnsi="Arial" w:cs="Arial"/>
          <w:color w:val="171616"/>
        </w:rPr>
      </w:pPr>
      <w:r w:rsidRPr="00742F6E">
        <w:rPr>
          <w:rFonts w:ascii="Century Gothic" w:hAnsi="Century Gothic" w:cs="Arial"/>
          <w:color w:val="171616"/>
        </w:rPr>
        <w:t>Programming proposals closed, all submissions under consideration</w:t>
      </w:r>
    </w:p>
    <w:p w14:paraId="2C54265E" w14:textId="77777777" w:rsidR="00742F6E" w:rsidRPr="00742F6E" w:rsidRDefault="00742F6E" w:rsidP="00742F6E">
      <w:pPr>
        <w:pStyle w:val="NormalWeb"/>
        <w:numPr>
          <w:ilvl w:val="0"/>
          <w:numId w:val="2"/>
        </w:numPr>
        <w:spacing w:before="0" w:beforeAutospacing="0" w:after="0" w:afterAutospacing="0"/>
        <w:textAlignment w:val="baseline"/>
        <w:rPr>
          <w:rFonts w:ascii="Arial" w:hAnsi="Arial" w:cs="Arial"/>
          <w:color w:val="171616"/>
        </w:rPr>
      </w:pPr>
      <w:r w:rsidRPr="00742F6E">
        <w:rPr>
          <w:rFonts w:ascii="Century Gothic" w:hAnsi="Century Gothic" w:cs="Arial"/>
          <w:color w:val="171616"/>
        </w:rPr>
        <w:lastRenderedPageBreak/>
        <w:t>Attendee registration to open end of year/ early 22</w:t>
      </w:r>
    </w:p>
    <w:p w14:paraId="33509FB8" w14:textId="5514ED98" w:rsidR="00742F6E" w:rsidRPr="00742F6E" w:rsidRDefault="00742F6E" w:rsidP="00742F6E">
      <w:pPr>
        <w:pStyle w:val="NormalWeb"/>
        <w:numPr>
          <w:ilvl w:val="0"/>
          <w:numId w:val="2"/>
        </w:numPr>
        <w:spacing w:before="0" w:beforeAutospacing="0" w:after="0" w:afterAutospacing="0"/>
        <w:textAlignment w:val="baseline"/>
        <w:rPr>
          <w:rFonts w:ascii="Arial" w:hAnsi="Arial" w:cs="Arial"/>
          <w:color w:val="171616"/>
        </w:rPr>
      </w:pPr>
      <w:r w:rsidRPr="00742F6E">
        <w:rPr>
          <w:rFonts w:ascii="Century Gothic" w:hAnsi="Century Gothic" w:cs="Arial"/>
          <w:color w:val="171616"/>
        </w:rPr>
        <w:t>Fundraising</w:t>
      </w:r>
      <w:r w:rsidRPr="00742F6E">
        <w:rPr>
          <w:rFonts w:ascii="Century Gothic" w:hAnsi="Century Gothic" w:cs="Arial"/>
          <w:color w:val="171616"/>
        </w:rPr>
        <w:t xml:space="preserve"> is underway</w:t>
      </w:r>
    </w:p>
    <w:p w14:paraId="6AB0908A" w14:textId="1EEBB2F1" w:rsidR="00495635" w:rsidRDefault="00495635" w:rsidP="001A25BC"/>
    <w:p w14:paraId="566F8656" w14:textId="0F817340" w:rsidR="004D5DDD" w:rsidRDefault="004D5DDD" w:rsidP="001A25BC"/>
    <w:p w14:paraId="742F2834" w14:textId="1E29AF57" w:rsidR="004D5DDD" w:rsidRPr="00E20867" w:rsidRDefault="004D5DDD" w:rsidP="001A25BC">
      <w:pPr>
        <w:rPr>
          <w:b/>
          <w:bCs/>
          <w:sz w:val="32"/>
          <w:szCs w:val="32"/>
        </w:rPr>
      </w:pPr>
      <w:r w:rsidRPr="00E20867">
        <w:rPr>
          <w:b/>
          <w:bCs/>
          <w:sz w:val="32"/>
          <w:szCs w:val="32"/>
        </w:rPr>
        <w:t>ASEE Conference:</w:t>
      </w:r>
    </w:p>
    <w:p w14:paraId="40385002" w14:textId="4B62276E" w:rsidR="004D5DDD" w:rsidRDefault="004D5DDD" w:rsidP="001A25BC"/>
    <w:p w14:paraId="0F8F847A" w14:textId="77738B18" w:rsidR="004D5DDD" w:rsidRDefault="004D5DDD" w:rsidP="001A25BC">
      <w:r>
        <w:t>Tony has been getting many requests to push the paper deadline back</w:t>
      </w:r>
      <w:r w:rsidR="00E20867">
        <w:t xml:space="preserve">, but he does not have that power, and made the request to Jacqueline. Jacqueline reported back that she will push the deadline back </w:t>
      </w:r>
      <w:r w:rsidR="00E20867" w:rsidRPr="00E20867">
        <w:t>to Nov. 15</w:t>
      </w:r>
      <w:r w:rsidR="00E20867">
        <w:t>, moved the</w:t>
      </w:r>
      <w:r w:rsidR="00E20867" w:rsidRPr="00E20867">
        <w:t xml:space="preserve"> review phase to Nov. 29 </w:t>
      </w:r>
      <w:r w:rsidR="00E20867">
        <w:t>(</w:t>
      </w:r>
      <w:r w:rsidR="00E20867" w:rsidRPr="00E20867">
        <w:t>instead of Nov. 22</w:t>
      </w:r>
      <w:r w:rsidR="00E20867">
        <w:t>)</w:t>
      </w:r>
      <w:r w:rsidR="00E20867" w:rsidRPr="00E20867">
        <w:t>.</w:t>
      </w:r>
    </w:p>
    <w:p w14:paraId="26AC062A" w14:textId="30754935" w:rsidR="00E20867" w:rsidRDefault="00E20867" w:rsidP="001A25BC"/>
    <w:p w14:paraId="1E8648D4" w14:textId="58196A23" w:rsidR="00E20867" w:rsidRDefault="00E20867" w:rsidP="001A25BC">
      <w:r>
        <w:t xml:space="preserve">Currently we have 23 abstract submissions on </w:t>
      </w:r>
      <w:proofErr w:type="spellStart"/>
      <w:r>
        <w:t>Slayte</w:t>
      </w:r>
      <w:proofErr w:type="spellEnd"/>
      <w:r>
        <w:t>.</w:t>
      </w:r>
    </w:p>
    <w:p w14:paraId="6209A498" w14:textId="26FC39EE" w:rsidR="00E20867" w:rsidRDefault="00E20867" w:rsidP="001A25BC"/>
    <w:p w14:paraId="354729B7" w14:textId="167F3FE2" w:rsidR="00E20867" w:rsidRPr="00E20867" w:rsidRDefault="00E20867" w:rsidP="001A25BC">
      <w:pPr>
        <w:rPr>
          <w:b/>
          <w:bCs/>
          <w:sz w:val="32"/>
          <w:szCs w:val="32"/>
        </w:rPr>
      </w:pPr>
      <w:r w:rsidRPr="00E20867">
        <w:rPr>
          <w:b/>
          <w:bCs/>
          <w:sz w:val="32"/>
          <w:szCs w:val="32"/>
        </w:rPr>
        <w:t>Web Site:</w:t>
      </w:r>
    </w:p>
    <w:p w14:paraId="2AC27661" w14:textId="01442056" w:rsidR="00E20867" w:rsidRDefault="00E20867" w:rsidP="001A25BC"/>
    <w:p w14:paraId="2D994674" w14:textId="558520B3" w:rsidR="00E20867" w:rsidRDefault="00E20867" w:rsidP="001A25BC">
      <w:r>
        <w:t>Tony requested a web site co-pilot to help manage the site during his year as chair, but there were no takers.</w:t>
      </w:r>
    </w:p>
    <w:p w14:paraId="6F445D0C" w14:textId="2CB29663" w:rsidR="00E20867" w:rsidRDefault="00E20867" w:rsidP="001A25BC"/>
    <w:p w14:paraId="5A4025B6" w14:textId="7FB9C874" w:rsidR="00E20867" w:rsidRPr="00E20867" w:rsidRDefault="00E20867" w:rsidP="001A25BC">
      <w:pPr>
        <w:rPr>
          <w:b/>
          <w:bCs/>
          <w:sz w:val="32"/>
          <w:szCs w:val="32"/>
        </w:rPr>
      </w:pPr>
      <w:r w:rsidRPr="00E20867">
        <w:rPr>
          <w:b/>
          <w:bCs/>
          <w:sz w:val="32"/>
          <w:szCs w:val="32"/>
        </w:rPr>
        <w:t>New Business:</w:t>
      </w:r>
    </w:p>
    <w:p w14:paraId="154BF777" w14:textId="1E61444F" w:rsidR="00E20867" w:rsidRDefault="00E20867" w:rsidP="001A25BC"/>
    <w:p w14:paraId="14864765" w14:textId="5F263648" w:rsidR="00E20867" w:rsidRDefault="00D60D89" w:rsidP="001A25BC">
      <w:r w:rsidRPr="00D60D89">
        <w:rPr>
          <w:noProof/>
        </w:rPr>
        <w:drawing>
          <wp:inline distT="0" distB="0" distL="0" distR="0" wp14:anchorId="4942DB1C" wp14:editId="5ABF59AE">
            <wp:extent cx="4348163" cy="2382199"/>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1"/>
                    <a:stretch>
                      <a:fillRect/>
                    </a:stretch>
                  </pic:blipFill>
                  <pic:spPr>
                    <a:xfrm>
                      <a:off x="0" y="0"/>
                      <a:ext cx="4350783" cy="2383634"/>
                    </a:xfrm>
                    <a:prstGeom prst="rect">
                      <a:avLst/>
                    </a:prstGeom>
                  </pic:spPr>
                </pic:pic>
              </a:graphicData>
            </a:graphic>
          </wp:inline>
        </w:drawing>
      </w:r>
    </w:p>
    <w:p w14:paraId="57FD4D4F" w14:textId="373258BF" w:rsidR="00D60D89" w:rsidRDefault="00D60D89" w:rsidP="001A25BC">
      <w:r>
        <w:t>Tony proposed to initiate a DE&amp;I Division Subcommittee. The group was unanimously supportive.</w:t>
      </w:r>
    </w:p>
    <w:p w14:paraId="21835A3A" w14:textId="47291772" w:rsidR="00D60D89" w:rsidRDefault="00D60D89" w:rsidP="001A25BC"/>
    <w:p w14:paraId="0E7548FC" w14:textId="79E05D65" w:rsidR="00D60D89" w:rsidRDefault="00D60D89" w:rsidP="001A25BC">
      <w:r w:rsidRPr="00D60D89">
        <w:rPr>
          <w:noProof/>
        </w:rPr>
        <w:drawing>
          <wp:inline distT="0" distB="0" distL="0" distR="0" wp14:anchorId="13698965" wp14:editId="406E161A">
            <wp:extent cx="2733675" cy="1497096"/>
            <wp:effectExtent l="0" t="0" r="0" b="8255"/>
            <wp:docPr id="12" name="Picture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pic:nvPicPr>
                  <pic:blipFill>
                    <a:blip r:embed="rId12"/>
                    <a:stretch>
                      <a:fillRect/>
                    </a:stretch>
                  </pic:blipFill>
                  <pic:spPr>
                    <a:xfrm>
                      <a:off x="0" y="0"/>
                      <a:ext cx="2736621" cy="1498709"/>
                    </a:xfrm>
                    <a:prstGeom prst="rect">
                      <a:avLst/>
                    </a:prstGeom>
                  </pic:spPr>
                </pic:pic>
              </a:graphicData>
            </a:graphic>
          </wp:inline>
        </w:drawing>
      </w:r>
    </w:p>
    <w:p w14:paraId="2F6BEF31" w14:textId="5AC3FC3F" w:rsidR="00D60D89" w:rsidRDefault="00D60D89" w:rsidP="001A25BC"/>
    <w:p w14:paraId="2BB0E7BC" w14:textId="47DEAF8A" w:rsidR="00D60D89" w:rsidRDefault="00D60D89" w:rsidP="001A25BC">
      <w:r>
        <w:lastRenderedPageBreak/>
        <w:t>Tony also wanted to gauge is the division should reconsider how they keep in contact with division members. There was no consensus on what social media platform would be best, if any. Tony will send out a poll to the division members to gauge interest on how best to reach members.</w:t>
      </w:r>
    </w:p>
    <w:p w14:paraId="6D7E316C" w14:textId="77777777" w:rsidR="00D60D89" w:rsidRDefault="00D60D89" w:rsidP="001A25BC"/>
    <w:sectPr w:rsidR="00D60D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15"/>
    <w:multiLevelType w:val="multilevel"/>
    <w:tmpl w:val="146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520179"/>
    <w:multiLevelType w:val="multilevel"/>
    <w:tmpl w:val="52366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7B3299"/>
    <w:multiLevelType w:val="multilevel"/>
    <w:tmpl w:val="A04E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637612">
    <w:abstractNumId w:val="0"/>
  </w:num>
  <w:num w:numId="2" w16cid:durableId="1367952843">
    <w:abstractNumId w:val="2"/>
  </w:num>
  <w:num w:numId="3" w16cid:durableId="1511019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51C"/>
    <w:rsid w:val="001A25BC"/>
    <w:rsid w:val="00495635"/>
    <w:rsid w:val="004D5DDD"/>
    <w:rsid w:val="0052751C"/>
    <w:rsid w:val="00541F2B"/>
    <w:rsid w:val="00742F6E"/>
    <w:rsid w:val="00A563CA"/>
    <w:rsid w:val="00D3077F"/>
    <w:rsid w:val="00D60D89"/>
    <w:rsid w:val="00DC0841"/>
    <w:rsid w:val="00E20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2875A"/>
  <w15:chartTrackingRefBased/>
  <w15:docId w15:val="{9C3F18AB-B0B9-4C6E-8A2D-EB417874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51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841"/>
    <w:pPr>
      <w:spacing w:after="0" w:line="240" w:lineRule="auto"/>
    </w:pPr>
    <w:rPr>
      <w:rFonts w:ascii="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25B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357755">
      <w:bodyDiv w:val="1"/>
      <w:marLeft w:val="0"/>
      <w:marRight w:val="0"/>
      <w:marTop w:val="0"/>
      <w:marBottom w:val="0"/>
      <w:divBdr>
        <w:top w:val="none" w:sz="0" w:space="0" w:color="auto"/>
        <w:left w:val="none" w:sz="0" w:space="0" w:color="auto"/>
        <w:bottom w:val="none" w:sz="0" w:space="0" w:color="auto"/>
        <w:right w:val="none" w:sz="0" w:space="0" w:color="auto"/>
      </w:divBdr>
    </w:div>
    <w:div w:id="442773427">
      <w:bodyDiv w:val="1"/>
      <w:marLeft w:val="0"/>
      <w:marRight w:val="0"/>
      <w:marTop w:val="0"/>
      <w:marBottom w:val="0"/>
      <w:divBdr>
        <w:top w:val="none" w:sz="0" w:space="0" w:color="auto"/>
        <w:left w:val="none" w:sz="0" w:space="0" w:color="auto"/>
        <w:bottom w:val="none" w:sz="0" w:space="0" w:color="auto"/>
        <w:right w:val="none" w:sz="0" w:space="0" w:color="auto"/>
      </w:divBdr>
    </w:div>
    <w:div w:id="1294018274">
      <w:bodyDiv w:val="1"/>
      <w:marLeft w:val="0"/>
      <w:marRight w:val="0"/>
      <w:marTop w:val="0"/>
      <w:marBottom w:val="0"/>
      <w:divBdr>
        <w:top w:val="none" w:sz="0" w:space="0" w:color="auto"/>
        <w:left w:val="none" w:sz="0" w:space="0" w:color="auto"/>
        <w:bottom w:val="none" w:sz="0" w:space="0" w:color="auto"/>
        <w:right w:val="none" w:sz="0" w:space="0" w:color="auto"/>
      </w:divBdr>
    </w:div>
    <w:div w:id="1447118004">
      <w:bodyDiv w:val="1"/>
      <w:marLeft w:val="0"/>
      <w:marRight w:val="0"/>
      <w:marTop w:val="0"/>
      <w:marBottom w:val="0"/>
      <w:divBdr>
        <w:top w:val="none" w:sz="0" w:space="0" w:color="auto"/>
        <w:left w:val="none" w:sz="0" w:space="0" w:color="auto"/>
        <w:bottom w:val="none" w:sz="0" w:space="0" w:color="auto"/>
        <w:right w:val="none" w:sz="0" w:space="0" w:color="auto"/>
      </w:divBdr>
    </w:div>
    <w:div w:id="1772819537">
      <w:bodyDiv w:val="1"/>
      <w:marLeft w:val="0"/>
      <w:marRight w:val="0"/>
      <w:marTop w:val="0"/>
      <w:marBottom w:val="0"/>
      <w:divBdr>
        <w:top w:val="none" w:sz="0" w:space="0" w:color="auto"/>
        <w:left w:val="none" w:sz="0" w:space="0" w:color="auto"/>
        <w:bottom w:val="none" w:sz="0" w:space="0" w:color="auto"/>
        <w:right w:val="none" w:sz="0" w:space="0" w:color="auto"/>
      </w:divBdr>
    </w:div>
    <w:div w:id="193169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Butterfield</dc:creator>
  <cp:keywords/>
  <dc:description/>
  <cp:lastModifiedBy>Anthony Butterfield</cp:lastModifiedBy>
  <cp:revision>3</cp:revision>
  <dcterms:created xsi:type="dcterms:W3CDTF">2022-06-28T01:31:00Z</dcterms:created>
  <dcterms:modified xsi:type="dcterms:W3CDTF">2022-06-28T03:13:00Z</dcterms:modified>
</cp:coreProperties>
</file>